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C1694D" w:rsidRDefault="00EC6491" w:rsidP="00C16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C1694D" w:rsidRPr="00C1694D">
              <w:rPr>
                <w:rFonts w:ascii="Times New Roman" w:hAnsi="Times New Roman" w:cs="Times New Roman"/>
                <w:b/>
                <w:bCs/>
                <w:sz w:val="28"/>
              </w:rPr>
              <w:t>CÀ PHÊ, CA CAO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A85F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Thực phẩm. Nhóm: </w:t>
            </w:r>
            <w:r w:rsidR="00C1694D" w:rsidRPr="00C1694D">
              <w:rPr>
                <w:rFonts w:ascii="Times New Roman" w:hAnsi="Times New Roman" w:cs="Times New Roman"/>
                <w:b/>
                <w:bCs/>
              </w:rPr>
              <w:t>Cà phê, Ca cao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Phân loại, sơ chế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3 Điểm 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2. PH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Á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T TRI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Ể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N SẢN PH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Ẩ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6.1. Ngoại hình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11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6.1.1. Tạp chất lạ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các tạp chất, chấp nhận được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rất ít tạp chất, chấp nhận được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Sạch, không có tạp chất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381C5F" w:rsidRDefault="00016DC0" w:rsidP="00016DC0">
      <w:pPr>
        <w:widowControl/>
        <w:spacing w:before="120"/>
        <w:rPr>
          <w:rFonts w:ascii="Times New Roman" w:hAnsi="Times New Roman" w:cs="Times New Roman"/>
          <w:bCs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Nếu có tạp chất lạ có nguy cơ gây mất ATTP như đất, côn trùng, lông, len ... sẽ không đánh giá các bước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6.1.2. 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Trạng thái/hình dạng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đồng đều, chấp nhận được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đồng đều, phù hợp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Đồng đều, phù hợp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6.1.3. Màu sắc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Không đồng đều hoặc bị cháy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Đồng đều, tự nhiên, tương đối phù hợp (với tính chất sản phẩm)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Đồng đều, tự nhiên, phù hợp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1.3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. Mùi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mùi lạ (chấp nhận được) hoặc không rõ mùi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 đặc trưng, nhẹ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 đặc trưng, mạnh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1.4.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Vị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khác thường (chấp nhận được) hoặc không rõ vị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tương đối đậm đà phù hợp (với tính chất sản phẩm)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đà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 đà, hấp dẫn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6.2. Nước pha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7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6.2.1. Màu nước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Hõi đục, màu nhạt, chấp nhận được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0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Đậm, sánh, phù hợp (với tính chất sản phẩm)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1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Đậm, sánh, rất phù hợp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6.2.2. Mùi, vị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Khác thường (chấp nhận được) hoặc không rõ vị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0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Chấp nhận được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1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Tương đối hấp dẫn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Hấp dẫn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6.3. Quy cách đóng gói, dạng sử dụng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Không tiện dùng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0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Tương đối tiện dùng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1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Tiện dùng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2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381C5F" w:rsidRPr="000F5A9E" w:rsidTr="00381C5F">
        <w:tc>
          <w:tcPr>
            <w:tcW w:w="4461" w:type="pct"/>
            <w:gridSpan w:val="2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81C5F" w:rsidRPr="000F5A9E" w:rsidTr="00381C5F">
        <w:tc>
          <w:tcPr>
            <w:tcW w:w="3921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381C5F" w:rsidRPr="000F5A9E" w:rsidRDefault="00381C5F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381C5F" w:rsidRPr="000F5A9E" w:rsidRDefault="00553AFC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lastRenderedPageBreak/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(Phiếu kiểm nghiệm định kỳ các chỉ tiêu ATTP)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 ĐẢM BẢO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740A4D" w:rsidRPr="000F5A9E" w:rsidRDefault="00740A4D" w:rsidP="00740A4D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10. CƠ HỘI THỊ TRƯỜNG TOÀN CẦU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các thị trường ngoài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7C" w:rsidRDefault="0078527C" w:rsidP="00FD6156">
      <w:r>
        <w:separator/>
      </w:r>
    </w:p>
  </w:endnote>
  <w:endnote w:type="continuationSeparator" w:id="0">
    <w:p w:rsidR="0078527C" w:rsidRDefault="0078527C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4B9" w:rsidRDefault="00801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A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14B9" w:rsidRDefault="0080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7C" w:rsidRDefault="0078527C" w:rsidP="00FD6156">
      <w:r>
        <w:separator/>
      </w:r>
    </w:p>
  </w:footnote>
  <w:footnote w:type="continuationSeparator" w:id="0">
    <w:p w:rsidR="0078527C" w:rsidRDefault="0078527C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5A12"/>
    <w:rsid w:val="0019663D"/>
    <w:rsid w:val="001A06BA"/>
    <w:rsid w:val="001C2BDE"/>
    <w:rsid w:val="001D5F6F"/>
    <w:rsid w:val="001E1931"/>
    <w:rsid w:val="001E2471"/>
    <w:rsid w:val="001F5219"/>
    <w:rsid w:val="00221892"/>
    <w:rsid w:val="002234CF"/>
    <w:rsid w:val="002325AF"/>
    <w:rsid w:val="0023508E"/>
    <w:rsid w:val="00237FE1"/>
    <w:rsid w:val="002505C9"/>
    <w:rsid w:val="00265E6D"/>
    <w:rsid w:val="0027063A"/>
    <w:rsid w:val="0027122C"/>
    <w:rsid w:val="002A3210"/>
    <w:rsid w:val="002A7A8B"/>
    <w:rsid w:val="002C64E9"/>
    <w:rsid w:val="002D0AE0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C3E47"/>
    <w:rsid w:val="003D0196"/>
    <w:rsid w:val="003D1538"/>
    <w:rsid w:val="003E36C0"/>
    <w:rsid w:val="003E7677"/>
    <w:rsid w:val="00417618"/>
    <w:rsid w:val="00427010"/>
    <w:rsid w:val="00431B61"/>
    <w:rsid w:val="00431D5A"/>
    <w:rsid w:val="0043534D"/>
    <w:rsid w:val="00447253"/>
    <w:rsid w:val="00451ED2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73564"/>
    <w:rsid w:val="005B1069"/>
    <w:rsid w:val="005B1491"/>
    <w:rsid w:val="005C7239"/>
    <w:rsid w:val="005E3B0F"/>
    <w:rsid w:val="00620E12"/>
    <w:rsid w:val="006305C0"/>
    <w:rsid w:val="006329D2"/>
    <w:rsid w:val="006427C5"/>
    <w:rsid w:val="0066016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70483C"/>
    <w:rsid w:val="007340CC"/>
    <w:rsid w:val="00734536"/>
    <w:rsid w:val="00740A4D"/>
    <w:rsid w:val="0076166D"/>
    <w:rsid w:val="00763D87"/>
    <w:rsid w:val="007818EB"/>
    <w:rsid w:val="00783696"/>
    <w:rsid w:val="0078527C"/>
    <w:rsid w:val="007A6681"/>
    <w:rsid w:val="007C0519"/>
    <w:rsid w:val="007E28B8"/>
    <w:rsid w:val="007E4D87"/>
    <w:rsid w:val="007F773C"/>
    <w:rsid w:val="00800673"/>
    <w:rsid w:val="00801167"/>
    <w:rsid w:val="008014B9"/>
    <w:rsid w:val="00801EFE"/>
    <w:rsid w:val="0081170B"/>
    <w:rsid w:val="00812F7F"/>
    <w:rsid w:val="008513CC"/>
    <w:rsid w:val="008574B3"/>
    <w:rsid w:val="00860413"/>
    <w:rsid w:val="00866289"/>
    <w:rsid w:val="00877BE6"/>
    <w:rsid w:val="00880333"/>
    <w:rsid w:val="008825EC"/>
    <w:rsid w:val="008B3133"/>
    <w:rsid w:val="008B4B56"/>
    <w:rsid w:val="008E40DD"/>
    <w:rsid w:val="008F3286"/>
    <w:rsid w:val="008F7E82"/>
    <w:rsid w:val="00924051"/>
    <w:rsid w:val="00934118"/>
    <w:rsid w:val="009646E1"/>
    <w:rsid w:val="00975B79"/>
    <w:rsid w:val="00975DE6"/>
    <w:rsid w:val="0098095A"/>
    <w:rsid w:val="00985FCB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34A0"/>
    <w:rsid w:val="00A435D1"/>
    <w:rsid w:val="00A4705E"/>
    <w:rsid w:val="00A50EC4"/>
    <w:rsid w:val="00A60122"/>
    <w:rsid w:val="00A61E06"/>
    <w:rsid w:val="00A67375"/>
    <w:rsid w:val="00A73395"/>
    <w:rsid w:val="00A81060"/>
    <w:rsid w:val="00A84A0C"/>
    <w:rsid w:val="00A85F46"/>
    <w:rsid w:val="00AB004A"/>
    <w:rsid w:val="00AE4326"/>
    <w:rsid w:val="00AE4903"/>
    <w:rsid w:val="00AE5023"/>
    <w:rsid w:val="00AF4D75"/>
    <w:rsid w:val="00B05DCF"/>
    <w:rsid w:val="00B07013"/>
    <w:rsid w:val="00B3309F"/>
    <w:rsid w:val="00B3333C"/>
    <w:rsid w:val="00B41261"/>
    <w:rsid w:val="00B46883"/>
    <w:rsid w:val="00B75885"/>
    <w:rsid w:val="00B8198D"/>
    <w:rsid w:val="00B85520"/>
    <w:rsid w:val="00BC2BA1"/>
    <w:rsid w:val="00BD0617"/>
    <w:rsid w:val="00BD3535"/>
    <w:rsid w:val="00BF59D8"/>
    <w:rsid w:val="00C0396B"/>
    <w:rsid w:val="00C142AB"/>
    <w:rsid w:val="00C164EB"/>
    <w:rsid w:val="00C1694D"/>
    <w:rsid w:val="00C47736"/>
    <w:rsid w:val="00C526D9"/>
    <w:rsid w:val="00C61249"/>
    <w:rsid w:val="00C656D7"/>
    <w:rsid w:val="00C72FD7"/>
    <w:rsid w:val="00C9000D"/>
    <w:rsid w:val="00CA02C0"/>
    <w:rsid w:val="00CA0639"/>
    <w:rsid w:val="00CA2A0A"/>
    <w:rsid w:val="00CB3F55"/>
    <w:rsid w:val="00CB4548"/>
    <w:rsid w:val="00CD301A"/>
    <w:rsid w:val="00CF35A3"/>
    <w:rsid w:val="00D05CF7"/>
    <w:rsid w:val="00D2452C"/>
    <w:rsid w:val="00D70497"/>
    <w:rsid w:val="00D97DCE"/>
    <w:rsid w:val="00DA1E6E"/>
    <w:rsid w:val="00DB1E15"/>
    <w:rsid w:val="00DC1D64"/>
    <w:rsid w:val="00DD28BA"/>
    <w:rsid w:val="00DD445C"/>
    <w:rsid w:val="00DF223F"/>
    <w:rsid w:val="00E0271F"/>
    <w:rsid w:val="00E302B3"/>
    <w:rsid w:val="00E47A62"/>
    <w:rsid w:val="00E566E3"/>
    <w:rsid w:val="00E76D21"/>
    <w:rsid w:val="00E850C7"/>
    <w:rsid w:val="00E86741"/>
    <w:rsid w:val="00E86FB4"/>
    <w:rsid w:val="00E96910"/>
    <w:rsid w:val="00EA1334"/>
    <w:rsid w:val="00EB0966"/>
    <w:rsid w:val="00EB2B61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72624"/>
    <w:rsid w:val="00F87535"/>
    <w:rsid w:val="00F95B5D"/>
    <w:rsid w:val="00FB4B4E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7</cp:revision>
  <dcterms:created xsi:type="dcterms:W3CDTF">2019-12-26T08:57:00Z</dcterms:created>
  <dcterms:modified xsi:type="dcterms:W3CDTF">2019-12-26T09:04:00Z</dcterms:modified>
</cp:coreProperties>
</file>